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6E4A2" w14:textId="77777777" w:rsidR="00D74169" w:rsidRPr="00691607" w:rsidRDefault="008841E1" w:rsidP="008841E1">
      <w:pPr>
        <w:ind w:firstLine="850"/>
        <w:jc w:val="right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bookmarkStart w:id="0" w:name="_GoBack"/>
      <w:bookmarkEnd w:id="0"/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Приложение </w:t>
      </w:r>
      <w:r w:rsidR="00D74169"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№</w:t>
      </w:r>
      <w:r w:rsidR="00A32A91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7</w:t>
      </w:r>
    </w:p>
    <w:p w14:paraId="17FE08B4" w14:textId="77D9D1C6" w:rsidR="008841E1" w:rsidRPr="00691607" w:rsidRDefault="00D74169" w:rsidP="008841E1">
      <w:pPr>
        <w:ind w:firstLine="850"/>
        <w:jc w:val="right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к</w:t>
      </w:r>
      <w:r w:rsidR="008841E1"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ъм</w:t>
      </w: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 Условията за </w:t>
      </w:r>
      <w:r w:rsidR="008B6B99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изпълнение</w:t>
      </w:r>
    </w:p>
    <w:p w14:paraId="07A09086" w14:textId="77777777" w:rsidR="00D74169" w:rsidRPr="008841E1" w:rsidRDefault="00D74169" w:rsidP="008841E1">
      <w:pPr>
        <w:ind w:firstLine="850"/>
        <w:jc w:val="right"/>
        <w:rPr>
          <w:rFonts w:ascii="Verdana" w:eastAsia="Times New Roman" w:hAnsi="Verdana" w:cs="Times New Roman"/>
          <w:highlight w:val="white"/>
          <w:shd w:val="clear" w:color="auto" w:fill="FEFEFE"/>
        </w:rPr>
      </w:pPr>
    </w:p>
    <w:p w14:paraId="35D521D2" w14:textId="77777777" w:rsidR="008841E1" w:rsidRPr="00691607" w:rsidRDefault="008841E1" w:rsidP="008841E1">
      <w:pPr>
        <w:jc w:val="center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>Методология за изплащане на разходите за залесяване и поддръжка според процента на прихващане</w:t>
      </w:r>
    </w:p>
    <w:p w14:paraId="4C7F5785" w14:textId="77777777" w:rsidR="008841E1" w:rsidRPr="00691607" w:rsidRDefault="008841E1" w:rsidP="008841E1">
      <w:pPr>
        <w:jc w:val="center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</w:p>
    <w:p w14:paraId="4C4D682D" w14:textId="77777777" w:rsidR="008841E1" w:rsidRPr="00691607" w:rsidRDefault="008841E1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Изчисляването и изплащането на разходите за създаване на горски култури се извършва еднократно, както следва:</w:t>
      </w:r>
    </w:p>
    <w:p w14:paraId="50A25E8A" w14:textId="77777777" w:rsidR="008841E1" w:rsidRPr="00691607" w:rsidRDefault="008841E1" w:rsidP="008841E1">
      <w:pPr>
        <w:ind w:firstLine="850"/>
        <w:jc w:val="both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Прихващане &lt; 25 % </w:t>
      </w:r>
    </w:p>
    <w:p w14:paraId="0011A5F5" w14:textId="77777777" w:rsidR="008841E1" w:rsidRPr="00691607" w:rsidRDefault="00E64F82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E64F82">
        <w:rPr>
          <w:rFonts w:eastAsia="Times New Roman" w:cs="Times New Roman"/>
          <w:sz w:val="24"/>
          <w:szCs w:val="24"/>
          <w:shd w:val="clear" w:color="auto" w:fill="FEFEFE"/>
        </w:rPr>
        <w:t>Разходи за залесяване, което включва</w:t>
      </w:r>
      <w:r>
        <w:rPr>
          <w:rFonts w:eastAsia="Times New Roman" w:cs="Times New Roman"/>
          <w:sz w:val="24"/>
          <w:szCs w:val="24"/>
          <w:shd w:val="clear" w:color="auto" w:fill="FEFEFE"/>
        </w:rPr>
        <w:t xml:space="preserve"> разходите по т. 1</w:t>
      </w:r>
      <w:r w:rsidR="00A32A91">
        <w:rPr>
          <w:rFonts w:eastAsia="Times New Roman" w:cs="Times New Roman"/>
          <w:sz w:val="24"/>
          <w:szCs w:val="24"/>
          <w:shd w:val="clear" w:color="auto" w:fill="FEFEFE"/>
        </w:rPr>
        <w:t xml:space="preserve"> – 5 </w:t>
      </w:r>
      <w:r>
        <w:rPr>
          <w:rFonts w:eastAsia="Times New Roman" w:cs="Times New Roman"/>
          <w:sz w:val="24"/>
          <w:szCs w:val="24"/>
          <w:shd w:val="clear" w:color="auto" w:fill="FEFEFE"/>
        </w:rPr>
        <w:t xml:space="preserve">от Раздел </w:t>
      </w:r>
      <w:r w:rsidR="00AC0751">
        <w:rPr>
          <w:rFonts w:eastAsia="Times New Roman" w:cs="Times New Roman"/>
          <w:sz w:val="24"/>
          <w:szCs w:val="24"/>
          <w:shd w:val="clear" w:color="auto" w:fill="FEFEFE"/>
        </w:rPr>
        <w:t>1</w:t>
      </w:r>
      <w:r w:rsidR="00A32A91">
        <w:rPr>
          <w:rFonts w:eastAsia="Times New Roman" w:cs="Times New Roman"/>
          <w:sz w:val="24"/>
          <w:szCs w:val="24"/>
          <w:shd w:val="clear" w:color="auto" w:fill="FEFEFE"/>
        </w:rPr>
        <w:t>0</w:t>
      </w:r>
      <w:r w:rsidR="00AC0751">
        <w:rPr>
          <w:rFonts w:eastAsia="Times New Roman" w:cs="Times New Roman"/>
          <w:sz w:val="24"/>
          <w:szCs w:val="24"/>
          <w:shd w:val="clear" w:color="auto" w:fill="FEFEFE"/>
        </w:rPr>
        <w:t xml:space="preserve">. </w:t>
      </w:r>
      <w:r w:rsidR="00A32A91">
        <w:rPr>
          <w:rFonts w:eastAsia="Times New Roman" w:cs="Times New Roman"/>
          <w:sz w:val="24"/>
          <w:szCs w:val="24"/>
          <w:shd w:val="clear" w:color="auto" w:fill="FEFEFE"/>
        </w:rPr>
        <w:t>„</w:t>
      </w:r>
      <w:r w:rsidR="00AC0751">
        <w:rPr>
          <w:rFonts w:eastAsia="Times New Roman" w:cs="Times New Roman"/>
          <w:sz w:val="24"/>
          <w:szCs w:val="24"/>
          <w:shd w:val="clear" w:color="auto" w:fill="FEFEFE"/>
        </w:rPr>
        <w:t>Допустими разходи</w:t>
      </w:r>
      <w:r w:rsidR="00A32A91">
        <w:rPr>
          <w:rFonts w:eastAsia="Times New Roman" w:cs="Times New Roman"/>
          <w:sz w:val="24"/>
          <w:szCs w:val="24"/>
          <w:shd w:val="clear" w:color="auto" w:fill="FEFEFE"/>
        </w:rPr>
        <w:t>“</w:t>
      </w:r>
      <w:r w:rsidR="00AC0751">
        <w:rPr>
          <w:rFonts w:eastAsia="Times New Roman" w:cs="Times New Roman"/>
          <w:sz w:val="24"/>
          <w:szCs w:val="24"/>
          <w:shd w:val="clear" w:color="auto" w:fill="FEFEFE"/>
        </w:rPr>
        <w:t xml:space="preserve"> на Условията за кандидатстване</w:t>
      </w:r>
      <w:r w:rsidR="008841E1"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 xml:space="preserve"> - 0</w:t>
      </w:r>
    </w:p>
    <w:p w14:paraId="401868F8" w14:textId="77777777" w:rsidR="008841E1" w:rsidRPr="00691607" w:rsidRDefault="008841E1" w:rsidP="00D74169">
      <w:pPr>
        <w:spacing w:before="120"/>
        <w:ind w:firstLine="851"/>
        <w:jc w:val="both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Прихващане &gt; 25 % &lt; 80 % </w:t>
      </w:r>
    </w:p>
    <w:p w14:paraId="037FB815" w14:textId="77777777" w:rsidR="008841E1" w:rsidRPr="00691607" w:rsidRDefault="00A32A91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A32A91">
        <w:rPr>
          <w:rFonts w:eastAsia="Times New Roman" w:cs="Times New Roman"/>
          <w:sz w:val="24"/>
          <w:szCs w:val="24"/>
          <w:shd w:val="clear" w:color="auto" w:fill="FEFEFE"/>
        </w:rPr>
        <w:t>Разходи за залесяване, което включва разходите по т. 1 – 5 от Раздел 10</w:t>
      </w:r>
      <w:r>
        <w:rPr>
          <w:rFonts w:eastAsia="Times New Roman" w:cs="Times New Roman"/>
          <w:sz w:val="24"/>
          <w:szCs w:val="24"/>
          <w:shd w:val="clear" w:color="auto" w:fill="FEFEFE"/>
        </w:rPr>
        <w:t>. „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>Допустими разходи</w:t>
      </w:r>
      <w:r>
        <w:rPr>
          <w:rFonts w:eastAsia="Times New Roman" w:cs="Times New Roman"/>
          <w:sz w:val="24"/>
          <w:szCs w:val="24"/>
          <w:shd w:val="clear" w:color="auto" w:fill="FEFEFE"/>
        </w:rPr>
        <w:t>“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 xml:space="preserve"> на Условията за кандидатстване </w:t>
      </w:r>
      <w:r w:rsidR="008841E1"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- според % на прихващане</w:t>
      </w:r>
    </w:p>
    <w:p w14:paraId="55C5B167" w14:textId="77777777" w:rsidR="008841E1" w:rsidRPr="00691607" w:rsidRDefault="008841E1" w:rsidP="00D74169">
      <w:pPr>
        <w:spacing w:before="120"/>
        <w:ind w:firstLine="851"/>
        <w:jc w:val="both"/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691607">
        <w:rPr>
          <w:rFonts w:eastAsia="Times New Roman" w:cs="Times New Roman"/>
          <w:b/>
          <w:sz w:val="24"/>
          <w:szCs w:val="24"/>
          <w:highlight w:val="white"/>
          <w:shd w:val="clear" w:color="auto" w:fill="FEFEFE"/>
        </w:rPr>
        <w:t xml:space="preserve">Прихващане &gt; 80 % </w:t>
      </w:r>
    </w:p>
    <w:p w14:paraId="1C33A9F7" w14:textId="77777777" w:rsidR="008841E1" w:rsidRPr="00691607" w:rsidRDefault="00A32A91" w:rsidP="008841E1">
      <w:pPr>
        <w:ind w:firstLine="850"/>
        <w:jc w:val="both"/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  <w:r w:rsidRPr="00A32A91">
        <w:rPr>
          <w:rFonts w:eastAsia="Times New Roman" w:cs="Times New Roman"/>
          <w:sz w:val="24"/>
          <w:szCs w:val="24"/>
          <w:shd w:val="clear" w:color="auto" w:fill="FEFEFE"/>
        </w:rPr>
        <w:t>Разходи за залесяване, което включва разходите по т. 1 – 5 от Раздел 10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 xml:space="preserve">. </w:t>
      </w:r>
      <w:r>
        <w:rPr>
          <w:rFonts w:eastAsia="Times New Roman" w:cs="Times New Roman"/>
          <w:sz w:val="24"/>
          <w:szCs w:val="24"/>
          <w:shd w:val="clear" w:color="auto" w:fill="FEFEFE"/>
        </w:rPr>
        <w:t>„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>Допустими разходи</w:t>
      </w:r>
      <w:r>
        <w:rPr>
          <w:rFonts w:eastAsia="Times New Roman" w:cs="Times New Roman"/>
          <w:sz w:val="24"/>
          <w:szCs w:val="24"/>
          <w:shd w:val="clear" w:color="auto" w:fill="FEFEFE"/>
        </w:rPr>
        <w:t>“</w:t>
      </w:r>
      <w:r w:rsidR="00AC0751" w:rsidRPr="00AC0751">
        <w:rPr>
          <w:rFonts w:eastAsia="Times New Roman" w:cs="Times New Roman"/>
          <w:sz w:val="24"/>
          <w:szCs w:val="24"/>
          <w:shd w:val="clear" w:color="auto" w:fill="FEFEFE"/>
        </w:rPr>
        <w:t xml:space="preserve"> на Условията за кандидатстване </w:t>
      </w:r>
      <w:r w:rsidR="008841E1" w:rsidRPr="00691607">
        <w:rPr>
          <w:rFonts w:eastAsia="Times New Roman" w:cs="Times New Roman"/>
          <w:sz w:val="24"/>
          <w:szCs w:val="24"/>
          <w:highlight w:val="white"/>
          <w:shd w:val="clear" w:color="auto" w:fill="FEFEFE"/>
        </w:rPr>
        <w:t>- 100 %</w:t>
      </w:r>
    </w:p>
    <w:p w14:paraId="050C31A4" w14:textId="77777777" w:rsidR="00D74169" w:rsidRPr="00691607" w:rsidRDefault="00D74169" w:rsidP="008841E1">
      <w:pPr>
        <w:ind w:firstLine="850"/>
        <w:jc w:val="both"/>
        <w:rPr>
          <w:rFonts w:eastAsia="Times New Roman" w:cs="Times New Roman"/>
          <w:sz w:val="24"/>
          <w:szCs w:val="24"/>
          <w:shd w:val="clear" w:color="auto" w:fill="FEFEFE"/>
        </w:rPr>
      </w:pPr>
    </w:p>
    <w:p w14:paraId="3FD909F0" w14:textId="77777777" w:rsidR="008841E1" w:rsidRPr="00691607" w:rsidRDefault="008841E1" w:rsidP="008841E1">
      <w:pPr>
        <w:rPr>
          <w:rFonts w:eastAsia="Times New Roman" w:cs="Times New Roman"/>
          <w:sz w:val="24"/>
          <w:szCs w:val="24"/>
          <w:highlight w:val="white"/>
          <w:shd w:val="clear" w:color="auto" w:fill="FEFEFE"/>
        </w:rPr>
      </w:pPr>
    </w:p>
    <w:sectPr w:rsidR="008841E1" w:rsidRPr="00691607" w:rsidSect="005F5187">
      <w:footerReference w:type="default" r:id="rId6"/>
      <w:pgSz w:w="12240" w:h="15840"/>
      <w:pgMar w:top="1080" w:right="1080" w:bottom="1080" w:left="10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948BF" w14:textId="77777777" w:rsidR="000E6730" w:rsidRDefault="000E6730" w:rsidP="00E37E90">
      <w:r>
        <w:separator/>
      </w:r>
    </w:p>
  </w:endnote>
  <w:endnote w:type="continuationSeparator" w:id="0">
    <w:p w14:paraId="5B1EF43F" w14:textId="77777777" w:rsidR="000E6730" w:rsidRDefault="000E6730" w:rsidP="00E37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8AB46" w14:textId="656BF136" w:rsidR="005D76E1" w:rsidRDefault="0078695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161D">
      <w:rPr>
        <w:noProof/>
      </w:rPr>
      <w:t>1</w:t>
    </w:r>
    <w:r>
      <w:rPr>
        <w:noProof/>
      </w:rPr>
      <w:fldChar w:fldCharType="end"/>
    </w:r>
  </w:p>
  <w:p w14:paraId="3C1F8A0D" w14:textId="77777777" w:rsidR="005D76E1" w:rsidRDefault="000E67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E4A6B" w14:textId="77777777" w:rsidR="000E6730" w:rsidRDefault="000E6730" w:rsidP="00E37E90">
      <w:r>
        <w:separator/>
      </w:r>
    </w:p>
  </w:footnote>
  <w:footnote w:type="continuationSeparator" w:id="0">
    <w:p w14:paraId="4F48AD79" w14:textId="77777777" w:rsidR="000E6730" w:rsidRDefault="000E6730" w:rsidP="00E37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E1"/>
    <w:rsid w:val="000117BD"/>
    <w:rsid w:val="00013CBA"/>
    <w:rsid w:val="000E6730"/>
    <w:rsid w:val="002D2599"/>
    <w:rsid w:val="002D39D4"/>
    <w:rsid w:val="002D6E14"/>
    <w:rsid w:val="00691607"/>
    <w:rsid w:val="006B429C"/>
    <w:rsid w:val="006C0E42"/>
    <w:rsid w:val="00786957"/>
    <w:rsid w:val="00805CD9"/>
    <w:rsid w:val="00830070"/>
    <w:rsid w:val="00836888"/>
    <w:rsid w:val="008841E1"/>
    <w:rsid w:val="008B6B99"/>
    <w:rsid w:val="00986E3B"/>
    <w:rsid w:val="009B2119"/>
    <w:rsid w:val="009D7FB1"/>
    <w:rsid w:val="00A11E6A"/>
    <w:rsid w:val="00A32A91"/>
    <w:rsid w:val="00AC0751"/>
    <w:rsid w:val="00CF5F9B"/>
    <w:rsid w:val="00D377F1"/>
    <w:rsid w:val="00D74169"/>
    <w:rsid w:val="00E37E90"/>
    <w:rsid w:val="00E64F82"/>
    <w:rsid w:val="00E9161D"/>
    <w:rsid w:val="00EB6C95"/>
    <w:rsid w:val="00FB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7B973"/>
  <w15:docId w15:val="{A8CF3CFC-51F1-4672-AA41-7DCAF315C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841E1"/>
    <w:pPr>
      <w:tabs>
        <w:tab w:val="center" w:pos="4703"/>
        <w:tab w:val="right" w:pos="9406"/>
      </w:tabs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841E1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841E1"/>
    <w:pPr>
      <w:tabs>
        <w:tab w:val="center" w:pos="4703"/>
        <w:tab w:val="right" w:pos="9406"/>
      </w:tabs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841E1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F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F82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2</cp:revision>
  <dcterms:created xsi:type="dcterms:W3CDTF">2025-06-09T11:08:00Z</dcterms:created>
  <dcterms:modified xsi:type="dcterms:W3CDTF">2025-06-09T11:08:00Z</dcterms:modified>
</cp:coreProperties>
</file>